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областного научно-практического семинара-практикума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«</w:t>
      </w:r>
      <w:r>
        <w:rPr>
          <w:rFonts w:eastAsia="Calibri" w:cs="Times New Roman" w:ascii="Times New Roman" w:hAnsi="Times New Roman"/>
          <w:b/>
          <w:sz w:val="28"/>
          <w:szCs w:val="26"/>
        </w:rPr>
        <w:t>Медиасопровождение воспитательной деятельности в социальных сетях</w:t>
      </w:r>
      <w:r>
        <w:rPr>
          <w:rFonts w:eastAsia="Calibri"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Дата проведения: 27 января 2023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Место проведения: ГБПОУ «Южно-Уральский государственный технический колледж»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Адрес: г. Челябинск, ул. Горького, д.15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Время проведения: 11.00 – 16.30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59"/>
        <w:gridCol w:w="8080"/>
        <w:gridCol w:w="6"/>
      </w:tblGrid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7"/>
              </w:rPr>
            </w:pPr>
            <w:r>
              <w:rPr>
                <w:rFonts w:eastAsia="Calibri" w:cs="Times New Roman" w:ascii="Times New Roman" w:hAnsi="Times New Roman"/>
                <w:sz w:val="28"/>
                <w:szCs w:val="27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7"/>
              </w:rPr>
              <w:t>Регистрация участников семинара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11.00-11.10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7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7"/>
                <w:shd w:fill="FFFFFF" w:val="clear"/>
              </w:rPr>
              <w:t>Приветствие участников семинара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7"/>
              </w:rPr>
              <w:t>Тубер Игорь</w:t>
            </w:r>
            <w:r>
              <w:rPr>
                <w:rFonts w:eastAsia="Calibri" w:cs="Times New Roman"/>
                <w:b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7"/>
              </w:rPr>
              <w:t>Иосифович</w:t>
            </w:r>
            <w:r>
              <w:rPr>
                <w:rFonts w:eastAsia="Calibri" w:cs="Times New Roman" w:ascii="Times New Roman" w:hAnsi="Times New Roman"/>
                <w:sz w:val="28"/>
                <w:szCs w:val="27"/>
              </w:rPr>
              <w:t xml:space="preserve">, директор ГБПОУ «Южно-Уральский государственный технический колледж»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7"/>
              </w:rPr>
              <w:t>Сташкевич Ирина Ризовна</w:t>
            </w:r>
            <w:r>
              <w:rPr>
                <w:rFonts w:eastAsia="Calibri" w:cs="Times New Roman" w:ascii="Times New Roman" w:hAnsi="Times New Roman"/>
                <w:sz w:val="28"/>
                <w:szCs w:val="27"/>
              </w:rPr>
              <w:t xml:space="preserve">, проректор по научно-исследовательской и инновационной работе ГБУ ДПО «Челябинский институт развития профессионального образования» 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11.10-11.35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  <w:t xml:space="preserve">Единая система воспитательной работы в сети интернет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7"/>
                <w:lang w:eastAsia="ru-RU"/>
              </w:rPr>
              <w:t>Бредихин Сергей Сергеевич,</w:t>
            </w: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  <w:t xml:space="preserve"> заведующий сектором мониторинга и анализа деструктивных проявлений в образовательной среде НИЦМП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11:35-11:50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  <w:t>Медиабезопасность и образование: снижаем риски в интернет-среде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7"/>
                <w:lang w:eastAsia="ru-RU"/>
              </w:rPr>
              <w:t>Морозова Анна Анатольевна</w:t>
            </w: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  <w:t>, заведующий сектором исследований педагогических инструментов профилактики деструктивных проявлений в образовательной среде НИЦМП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11.50-12.30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  <w:t xml:space="preserve">Лекция по личному бренду «Как стать тем, кто поведёт за собой»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7"/>
                <w:lang w:eastAsia="ru-RU"/>
              </w:rPr>
              <w:t>Ягуртова Диана Вячеславовна</w:t>
            </w: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  <w:t>, проектный директор креативного digital-агентства Sisters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12.30-13.10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  <w:t>Как воспитать социальные сети под себя,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  <w:t>Чудиновская Софья Александровна</w:t>
            </w:r>
            <w:r>
              <w:rPr>
                <w:rFonts w:eastAsia="Calibri" w:cs="Times New Roman" w:ascii="Times New Roman" w:hAnsi="Times New Roman"/>
                <w:sz w:val="28"/>
              </w:rPr>
              <w:t>, специалист по медиасопровождению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13.15-14:00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7"/>
              </w:rPr>
            </w:pPr>
            <w:r>
              <w:rPr>
                <w:rFonts w:eastAsia="Calibri" w:cs="Times New Roman" w:ascii="Times New Roman" w:hAnsi="Times New Roman"/>
                <w:sz w:val="28"/>
                <w:szCs w:val="27"/>
              </w:rPr>
              <w:t>Обед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7"/>
              </w:rPr>
              <w:t>Мастер-классы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7"/>
              </w:rPr>
            </w:pPr>
            <w:r>
              <w:rPr>
                <w:rFonts w:eastAsia="Calibri" w:cs="Times New Roman" w:ascii="Times New Roman" w:hAnsi="Times New Roman"/>
                <w:sz w:val="28"/>
                <w:szCs w:val="27"/>
              </w:rPr>
              <w:t>(14.00-14.35, 14.40-15.15; 15.20-15.55)</w:t>
            </w:r>
          </w:p>
        </w:tc>
      </w:tr>
      <w:tr>
        <w:trPr/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14.00-15.55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 xml:space="preserve">Мастер-класс по визуальному оформлению «Под другим углом»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  <w:t>Фархутдинов Эрнест Азатович</w:t>
            </w:r>
            <w:r>
              <w:rPr>
                <w:rFonts w:eastAsia="Calibri" w:cs="Times New Roman" w:ascii="Times New Roman" w:hAnsi="Times New Roman"/>
                <w:sz w:val="28"/>
              </w:rPr>
              <w:t>, руководитель «YouTube» Kovin Video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  <w:t>Мастер-класс по копирайтингу «Ничего лишнего»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7"/>
                <w:lang w:eastAsia="ru-RU"/>
              </w:rPr>
              <w:t>Гусева Маргарита Станиславовна</w:t>
            </w: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  <w:t>, главный редактор арт-журнала BLUR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 xml:space="preserve">Мастер-класс «Почему один SMM в поле не воин: факторы, влияющие на работу»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  <w:t>Батурина Анастасия Александровна</w:t>
            </w:r>
            <w:r>
              <w:rPr>
                <w:rFonts w:eastAsia="Calibri" w:cs="Times New Roman" w:ascii="Times New Roman" w:hAnsi="Times New Roman"/>
                <w:sz w:val="28"/>
              </w:rPr>
              <w:t>, руководитель отдела медиа автономной некоммерческой организации «Молодёжь Южного Урала»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15:55-16:10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Социальные сети как средство обучения и взаимодействия с подрастающим поколением, родительским сообществом, органами власти…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Гулин Максим Алексеевич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, Депутат Государственной Думы Федерального собрания Российской Федерации VIII созыва, первый заместитель председателя комитета Государственной Думы по просвещению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16.10-16.30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Рефлексия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7"/>
                <w:lang w:eastAsia="ru-RU"/>
              </w:rPr>
              <w:t>Буравова Светлана Васильевна</w:t>
            </w:r>
            <w:r>
              <w:rPr>
                <w:rFonts w:eastAsia="Times New Roman" w:cs="Times New Roman" w:ascii="Times New Roman" w:hAnsi="Times New Roman"/>
                <w:sz w:val="28"/>
                <w:szCs w:val="27"/>
                <w:lang w:eastAsia="ru-RU"/>
              </w:rPr>
              <w:t>, председатель Совета регионального отделения общероссийского общественно-государственного движения детей и молодежи «Движение первых» Челябинской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Крупинова Елена Олеговна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, заведующий лабораторией «Педагогика А.С. Макаренко» ГБУ ДПО «Челябинский институт развития профессионального образования»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81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6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f6b6b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6b6b"/>
    <w:pPr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lang w:eastAsia="ru-RU"/>
    </w:rPr>
  </w:style>
  <w:style w:type="paragraph" w:styleId="NoSpacing">
    <w:name w:val="No Spacing"/>
    <w:uiPriority w:val="1"/>
    <w:qFormat/>
    <w:rsid w:val="006672d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ocdata" w:customStyle="1">
    <w:name w:val="docdata"/>
    <w:basedOn w:val="Normal"/>
    <w:qFormat/>
    <w:rsid w:val="00f963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f963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LibreOffice/7.2.7.2$Linux_X86_64 LibreOffice_project/20$Build-2</Application>
  <AppVersion>15.0000</AppVersion>
  <Pages>2</Pages>
  <Words>272</Words>
  <Characters>2275</Characters>
  <CharactersWithSpaces>2512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2023-01-24T05:40:00Z</dcterms:created>
  <dc:creator>Юлия Смольянова</dc:creator>
  <dc:description/>
  <dc:language>ru-RU</dc:language>
  <cp:lastModifiedBy/>
  <dcterms:modified xsi:type="dcterms:W3CDTF">2023-01-27T10:28:52Z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