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4445" distB="4445" distL="4445" distR="0" simplePos="0" locked="0" layoutInCell="0" allowOverlap="1" relativeHeight="2" wp14:anchorId="4679EFF9">
                <wp:simplePos x="0" y="0"/>
                <wp:positionH relativeFrom="margin">
                  <wp:posOffset>574040</wp:posOffset>
                </wp:positionH>
                <wp:positionV relativeFrom="paragraph">
                  <wp:posOffset>-121920</wp:posOffset>
                </wp:positionV>
                <wp:extent cx="5175885" cy="781685"/>
                <wp:effectExtent l="0" t="0" r="6350" b="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360" cy="7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</w:rPr>
                              <w:t>Список утвержденных первичных отделений Общероссийского общественно-государственного движения Челябинской области «Движение Первых»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45.2pt;margin-top:-9.6pt;width:407.45pt;height:61.45pt;mso-wrap-style:square;v-text-anchor:top;mso-position-horizontal-relative:margin" wp14:anchorId="4679EFF9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</w:rPr>
                        <w:t>Список утвержденных первичных отделений Общероссийского общественно-государственного движения Челябинской области «Движение Первых»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160" w:horzAnchor="margin" w:leftFromText="180" w:rightFromText="180" w:tblpX="0" w:tblpY="2931" w:topFromText="0" w:vertAnchor="page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2269"/>
        <w:gridCol w:w="3968"/>
        <w:gridCol w:w="2835"/>
      </w:tblGrid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Style w:val="Style14"/>
                <w:rFonts w:ascii="Times New Roman" w:hAnsi="Times New Roman" w:eastAsia="Calibri" w:cs="Times New Roman"/>
                <w:b/>
                <w:b/>
                <w:sz w:val="24"/>
                <w:szCs w:val="24"/>
                <w:u w:val="none"/>
              </w:rPr>
            </w:pPr>
            <w:r>
              <w:rPr>
                <w:rStyle w:val="Style14"/>
                <w:rFonts w:eastAsia="Calibri" w:cs="Times New Roman" w:ascii="Times New Roman" w:hAnsi="Times New Roman"/>
                <w:b/>
                <w:color w:val="auto"/>
                <w:sz w:val="24"/>
                <w:szCs w:val="24"/>
                <w:u w:val="none"/>
              </w:rPr>
              <w:t>Председатель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Style14"/>
                <w:rFonts w:eastAsia="Calibri" w:cs="Times New Roman" w:ascii="Times New Roman" w:hAnsi="Times New Roman"/>
                <w:color w:val="auto"/>
                <w:sz w:val="24"/>
                <w:szCs w:val="24"/>
                <w:u w:val="none"/>
              </w:rPr>
              <w:t>Бутерус Алена Георгиевна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6» Копейского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Style14"/>
                <w:rFonts w:eastAsia="Calibri" w:cs="Times New Roman" w:ascii="Times New Roman" w:hAnsi="Times New Roman"/>
                <w:color w:val="auto"/>
                <w:sz w:val="24"/>
                <w:szCs w:val="24"/>
                <w:u w:val="none"/>
              </w:rPr>
              <w:t>Зайцева Юлия Анатольевна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(Советский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 им. Голендухина А.Н.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Салай Екатерина Юрьевна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(Советский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 80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Style14"/>
                <w:rFonts w:eastAsia="Calibri" w:cs="Times New Roman" w:ascii="Times New Roman" w:hAnsi="Times New Roman"/>
                <w:color w:val="auto"/>
                <w:sz w:val="24"/>
                <w:szCs w:val="24"/>
                <w:u w:val="none"/>
              </w:rPr>
              <w:t>Искандарова Алла Ивановна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(Советский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131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Style14"/>
                <w:rFonts w:eastAsia="Calibri" w:cs="Times New Roman" w:ascii="Times New Roman" w:hAnsi="Times New Roman"/>
                <w:color w:val="auto"/>
                <w:sz w:val="24"/>
                <w:szCs w:val="24"/>
                <w:u w:val="none"/>
              </w:rPr>
              <w:t>Баразова Ольга Валерьевна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(Советский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№ 142 города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Гребенкина Елизавета Дмитриевна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№ 102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Телицына Светлана Сергеевна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школа № 59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Кузнецова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Екатерина Анатольевна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школа № 62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Соломко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Анастасия Викторовна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школа № 155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Сапего Юлия Олеговна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120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Ильина Мария Евгеньевна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«Образовательный центр № 3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Гурский Валентин Владимирович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школа № 19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Власова Елизавета Викторовна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 г. Челябинска имени Героя Советского Союза Мусы Джалиля»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Серебрякова Анна Андреевна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84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Бодрова Ирина Александровна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86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Горенкина Ирина Сергеевна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(Тракторозаводский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116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Муфтеева Александра Евгеньевна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(Центральный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10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Фролова Наталия Владимировна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(Центральный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1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Тишкова Екатерина Геннадьевна</w:t>
            </w:r>
          </w:p>
        </w:tc>
      </w:tr>
      <w:tr>
        <w:trPr>
          <w:trHeight w:val="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Челябинский городской округ (Центральный р-н)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 г. Челябинска»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Александрова Наталья Викторовна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6b6b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6b6b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LibreOffice/7.2.7.2$Linux_X86_64 LibreOffice_project/20$Build-2</Application>
  <AppVersion>15.0000</AppVersion>
  <Pages>3</Pages>
  <Words>407</Words>
  <Characters>3428</Characters>
  <CharactersWithSpaces>3745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2023-01-16T05:29:00Z</dcterms:created>
  <dc:creator>Юлия Смольянова</dc:creator>
  <dc:description/>
  <dc:language>ru-RU</dc:language>
  <cp:lastModifiedBy/>
  <dcterms:modified xsi:type="dcterms:W3CDTF">2023-01-16T13:43:11Z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